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036" w:rsidRPr="00C34E65" w:rsidRDefault="00074F26">
      <w:pPr>
        <w:rPr>
          <w:rFonts w:ascii="微软雅黑" w:eastAsia="微软雅黑" w:hAnsi="微软雅黑"/>
        </w:rPr>
      </w:pPr>
      <w:r w:rsidRPr="00C34E65">
        <w:rPr>
          <w:rFonts w:ascii="微软雅黑" w:eastAsia="微软雅黑" w:hAnsi="微软雅黑"/>
          <w:noProof/>
        </w:rPr>
        <w:drawing>
          <wp:inline distT="0" distB="0" distL="0" distR="0" wp14:anchorId="10EB85C3" wp14:editId="36773812">
            <wp:extent cx="5267325" cy="3267075"/>
            <wp:effectExtent l="0" t="0" r="9525" b="9525"/>
            <wp:docPr id="1" name="图片 1"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 xml:space="preserve">【有效期限】 </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从最后使用日期起算，连续10年未经使用的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将自动失效</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1、更换新的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 将现有</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（充值）余额全数转移到新的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卡片</w:t>
      </w:r>
    </w:p>
    <w:p w:rsidR="009C6C17" w:rsidRPr="00C34E65" w:rsidRDefault="009C6C17" w:rsidP="009C6C17">
      <w:pPr>
        <w:rPr>
          <w:rFonts w:ascii="微软雅黑" w:eastAsia="微软雅黑" w:hAnsi="微软雅黑"/>
        </w:rPr>
      </w:pPr>
      <w:r w:rsidRPr="00C34E65">
        <w:rPr>
          <w:rFonts w:ascii="微软雅黑" w:eastAsia="微软雅黑" w:hAnsi="微软雅黑" w:hint="eastAsia"/>
        </w:rPr>
        <w:t>2、</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退卡，从现有的</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（充值）余额中扣除手续费，加上500日元押金后退还</w:t>
      </w:r>
    </w:p>
    <w:p w:rsidR="009C6C17" w:rsidRPr="00C34E65" w:rsidRDefault="009C6C17" w:rsidP="009C6C17">
      <w:pPr>
        <w:rPr>
          <w:rFonts w:ascii="微软雅黑" w:eastAsia="微软雅黑" w:hAnsi="微软雅黑"/>
        </w:rPr>
      </w:pPr>
    </w:p>
    <w:p w:rsidR="009C6C17" w:rsidRPr="00C34E65" w:rsidRDefault="009C6C17" w:rsidP="009C6C17">
      <w:pPr>
        <w:rPr>
          <w:rFonts w:ascii="微软雅黑" w:eastAsia="微软雅黑" w:hAnsi="微软雅黑"/>
        </w:rPr>
      </w:pPr>
      <w:r w:rsidRPr="00C34E65">
        <w:rPr>
          <w:rFonts w:ascii="微软雅黑" w:eastAsia="微软雅黑" w:hAnsi="微软雅黑" w:hint="eastAsia"/>
        </w:rPr>
        <w:t>【</w:t>
      </w:r>
      <w:r w:rsidR="00C34E65" w:rsidRPr="00C34E65">
        <w:rPr>
          <w:rFonts w:ascii="微软雅黑" w:eastAsia="微软雅黑" w:hAnsi="微软雅黑" w:hint="eastAsia"/>
        </w:rPr>
        <w:t>售卖价1</w:t>
      </w:r>
      <w:r w:rsidR="00F56793">
        <w:rPr>
          <w:rFonts w:ascii="微软雅黑" w:eastAsia="微软雅黑" w:hAnsi="微软雅黑" w:hint="eastAsia"/>
        </w:rPr>
        <w:t>64</w:t>
      </w:r>
      <w:r w:rsidR="00C34E65" w:rsidRPr="00C34E65">
        <w:rPr>
          <w:rFonts w:ascii="微软雅黑" w:eastAsia="微软雅黑" w:hAnsi="微软雅黑" w:hint="eastAsia"/>
        </w:rPr>
        <w:t>元，</w:t>
      </w:r>
      <w:r w:rsidRPr="00C34E65">
        <w:rPr>
          <w:rFonts w:ascii="微软雅黑" w:eastAsia="微软雅黑" w:hAnsi="微软雅黑" w:hint="eastAsia"/>
        </w:rPr>
        <w:t>包含】</w:t>
      </w:r>
    </w:p>
    <w:p w:rsidR="009C6C17" w:rsidRDefault="009C6C17" w:rsidP="009C6C17">
      <w:pPr>
        <w:rPr>
          <w:rFonts w:ascii="微软雅黑" w:eastAsia="微软雅黑" w:hAnsi="微软雅黑"/>
        </w:rPr>
      </w:pPr>
      <w:r w:rsidRPr="00C34E65">
        <w:rPr>
          <w:rFonts w:ascii="微软雅黑" w:eastAsia="微软雅黑" w:hAnsi="微软雅黑" w:hint="eastAsia"/>
        </w:rPr>
        <w:t>1、日本交通购物</w:t>
      </w:r>
      <w:proofErr w:type="gramStart"/>
      <w:r w:rsidRPr="00C34E65">
        <w:rPr>
          <w:rFonts w:ascii="微软雅黑" w:eastAsia="微软雅黑" w:hAnsi="微软雅黑" w:hint="eastAsia"/>
        </w:rPr>
        <w:t>一</w:t>
      </w:r>
      <w:proofErr w:type="gramEnd"/>
      <w:r w:rsidRPr="00C34E65">
        <w:rPr>
          <w:rFonts w:ascii="微软雅黑" w:eastAsia="微软雅黑" w:hAnsi="微软雅黑" w:hint="eastAsia"/>
        </w:rPr>
        <w:t>卡通西瓜卡</w:t>
      </w:r>
      <w:proofErr w:type="spellStart"/>
      <w:r w:rsidRPr="00C34E65">
        <w:rPr>
          <w:rFonts w:ascii="微软雅黑" w:eastAsia="微软雅黑" w:hAnsi="微软雅黑" w:hint="eastAsia"/>
        </w:rPr>
        <w:t>Suica</w:t>
      </w:r>
      <w:proofErr w:type="spellEnd"/>
      <w:r w:rsidRPr="00C34E65">
        <w:rPr>
          <w:rFonts w:ascii="微软雅黑" w:eastAsia="微软雅黑" w:hAnsi="微软雅黑" w:hint="eastAsia"/>
        </w:rPr>
        <w:t xml:space="preserve"> (含500日元押金+1500日元余额)</w:t>
      </w:r>
      <w:r w:rsidR="00C34E65" w:rsidRPr="00C34E65">
        <w:rPr>
          <w:rFonts w:ascii="微软雅黑" w:eastAsia="微软雅黑" w:hAnsi="微软雅黑" w:hint="eastAsia"/>
        </w:rPr>
        <w:t xml:space="preserve"> </w:t>
      </w:r>
    </w:p>
    <w:p w:rsidR="00221337" w:rsidRPr="00C34E65" w:rsidRDefault="00080C89" w:rsidP="009C6C17">
      <w:pPr>
        <w:rPr>
          <w:rFonts w:ascii="微软雅黑" w:eastAsia="微软雅黑" w:hAnsi="微软雅黑"/>
        </w:rPr>
      </w:pPr>
      <w:r>
        <w:rPr>
          <w:rFonts w:ascii="微软雅黑" w:eastAsia="微软雅黑" w:hAnsi="微软雅黑" w:hint="eastAsia"/>
        </w:rPr>
        <w:t>2</w:t>
      </w:r>
      <w:r w:rsidR="00221337">
        <w:rPr>
          <w:rFonts w:ascii="微软雅黑" w:eastAsia="微软雅黑" w:hAnsi="微软雅黑" w:hint="eastAsia"/>
        </w:rPr>
        <w:t>、一经寄出，不退不改。</w:t>
      </w:r>
      <w:bookmarkStart w:id="0" w:name="_GoBack"/>
      <w:bookmarkEnd w:id="0"/>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9C6C17" w:rsidRPr="00C34E65" w:rsidRDefault="009C6C17">
      <w:pPr>
        <w:rPr>
          <w:rFonts w:ascii="微软雅黑" w:eastAsia="微软雅黑" w:hAnsi="微软雅黑"/>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（日本语：スイカ，中文俗称：西瓜卡）是一种可再加值、非接触式的智慧卡（IC卡）形式的乘车票证，适</w:t>
      </w:r>
      <w:proofErr w:type="gramStart"/>
      <w:r w:rsidRPr="00C34E65">
        <w:rPr>
          <w:rFonts w:ascii="微软雅黑" w:eastAsia="微软雅黑" w:hAnsi="微软雅黑" w:cs="宋体"/>
          <w:kern w:val="0"/>
          <w:sz w:val="24"/>
          <w:szCs w:val="24"/>
        </w:rPr>
        <w:t>用於</w:t>
      </w:r>
      <w:proofErr w:type="gramEnd"/>
      <w:r w:rsidRPr="00C34E65">
        <w:rPr>
          <w:rFonts w:ascii="微软雅黑" w:eastAsia="微软雅黑" w:hAnsi="微软雅黑" w:cs="宋体"/>
          <w:kern w:val="0"/>
          <w:sz w:val="24"/>
          <w:szCs w:val="24"/>
        </w:rPr>
        <w:t>东日本旅客铁道（JR东日本）、东京单轨电车及东京临海高速铁道3种路线。</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在2001年11月18日开始使用，目前适用范围包括关东地方及仙台。</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是JR东日本为了使用在自家路线而开发，非接触式智慧卡系统的乘车票证。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是JR东日本为了使用在自家路线而开发，非接触式智慧卡系统的 乘车票证。取代了原本在自动售票机发行的储值磁卡（2005年3月31日停止发售），</w:t>
      </w: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与这种储值磁卡一样，可以在大部分的售票机购买，也可利用 自动补票机（自动精算机）补票、加值；也有定期车票的机能，并能够在车站商店街中的部份商店用来购买商品。</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是非接触式的智慧卡，因此不需要从皮夹中取出，只要挥动或碰触 就感应使用。此外，感应的范围在没有障碍物的情况下为半径10公分。但是，为了加快</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通过剪票口的速度，因此推荐使用「触碰即走」（タッ チ&amp;ゴー、Touch &amp; Go）的方式，也就是将装有</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的车票夹或皮夹直接触碰剪票口的感应部份。</w:t>
      </w:r>
    </w:p>
    <w:p w:rsidR="00074F26" w:rsidRPr="00C34E65" w:rsidRDefault="00074F26" w:rsidP="00074F26">
      <w:pPr>
        <w:widowControl/>
        <w:jc w:val="left"/>
        <w:rPr>
          <w:rFonts w:ascii="微软雅黑" w:eastAsia="微软雅黑" w:hAnsi="微软雅黑" w:cs="宋体"/>
          <w:kern w:val="0"/>
          <w:sz w:val="24"/>
          <w:szCs w:val="24"/>
        </w:rPr>
      </w:pPr>
    </w:p>
    <w:p w:rsidR="00074F26" w:rsidRPr="00C34E65" w:rsidRDefault="00074F26" w:rsidP="00074F26">
      <w:pPr>
        <w:widowControl/>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16AEE727" wp14:editId="4EE68A20">
            <wp:extent cx="5267325" cy="3514725"/>
            <wp:effectExtent l="0" t="0" r="9525" b="9525"/>
            <wp:docPr id="3" name="图片 3" descr="C:\Users\zhangyun\Desktop\西瓜卡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1390F" w:rsidRPr="00C34E65" w:rsidRDefault="00D1390F">
      <w:pPr>
        <w:rPr>
          <w:rFonts w:ascii="微软雅黑" w:eastAsia="微软雅黑" w:hAnsi="微软雅黑"/>
        </w:rPr>
      </w:pPr>
    </w:p>
    <w:p w:rsidR="00074F26" w:rsidRPr="00C34E65" w:rsidRDefault="00D1390F">
      <w:pPr>
        <w:rPr>
          <w:rFonts w:ascii="微软雅黑" w:eastAsia="微软雅黑" w:hAnsi="微软雅黑"/>
        </w:rPr>
      </w:pPr>
      <w:r w:rsidRPr="00C34E65">
        <w:rPr>
          <w:rFonts w:ascii="微软雅黑" w:eastAsia="微软雅黑" w:hAnsi="微软雅黑"/>
        </w:rPr>
        <w:t>东京的公共交通的发达，恐怕主要是通过下面这张图出了名：</w:t>
      </w:r>
    </w:p>
    <w:p w:rsidR="00D1390F" w:rsidRPr="00C34E65" w:rsidRDefault="00D1390F" w:rsidP="00D1390F">
      <w:pPr>
        <w:rPr>
          <w:rFonts w:ascii="微软雅黑" w:eastAsia="微软雅黑" w:hAnsi="微软雅黑"/>
        </w:rPr>
      </w:pPr>
      <w:r w:rsidRPr="00C34E65">
        <w:rPr>
          <w:rFonts w:ascii="微软雅黑" w:eastAsia="微软雅黑" w:hAnsi="微软雅黑" w:hint="eastAsia"/>
          <w:noProof/>
        </w:rPr>
        <w:drawing>
          <wp:inline distT="0" distB="0" distL="0" distR="0" wp14:anchorId="7D4DC7FC" wp14:editId="2BFE1100">
            <wp:extent cx="5267325" cy="3705225"/>
            <wp:effectExtent l="0" t="0" r="9525" b="9525"/>
            <wp:docPr id="4" name="图片 4" descr="C:\Users\zhangyun\Desktop\西瓜卡配图\d61d22541f7a88a9b59cd535e8a58ae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un\Desktop\西瓜卡配图\d61d22541f7a88a9b59cd535e8a58ae8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这张图内包括了东京都市圈内几种主要线路：</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1.东京地下铁 Tokyo Metro</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2.东京都营地下铁</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3.东京轻轨 JR</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4.东京的私有轻轨</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这张图，曾经让多少年轻人在深夜痛哭，又曾让多少旅行者</w:t>
      </w:r>
      <w:proofErr w:type="gramStart"/>
      <w:r w:rsidRPr="00C34E65">
        <w:rPr>
          <w:rFonts w:ascii="微软雅黑" w:eastAsia="微软雅黑" w:hAnsi="微软雅黑"/>
        </w:rPr>
        <w:t>就地吓尿</w:t>
      </w:r>
      <w:proofErr w:type="gramEnd"/>
      <w:r w:rsidRPr="00C34E65">
        <w:rPr>
          <w:rFonts w:ascii="微软雅黑" w:eastAsia="微软雅黑" w:hAnsi="微软雅黑"/>
        </w:rPr>
        <w:t>……</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还记得上面那四种交通线路吗？这四种线路各自由不同的组织运营，收费也是分开来的。有点类似于下了地铁转公交车，要收两次钱。也就是说如果坐东京 metro 地铁到</w:t>
      </w:r>
      <w:proofErr w:type="gramStart"/>
      <w:r w:rsidRPr="00C34E65">
        <w:rPr>
          <w:rFonts w:ascii="微软雅黑" w:eastAsia="微软雅黑" w:hAnsi="微软雅黑"/>
        </w:rPr>
        <w:t>某站转都营地</w:t>
      </w:r>
      <w:proofErr w:type="gramEnd"/>
      <w:r w:rsidRPr="00C34E65">
        <w:rPr>
          <w:rFonts w:ascii="微软雅黑" w:eastAsia="微软雅黑" w:hAnsi="微软雅黑"/>
        </w:rPr>
        <w:t>铁，价钱会比只坐东京 metro 地铁走相同的距离贵。</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在这其中，有两家线路推出了自己的交通卡。也就是东京 metro 地铁的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和 JR 的 </w:t>
      </w:r>
      <w:proofErr w:type="spellStart"/>
      <w:r w:rsidRPr="00C34E65">
        <w:rPr>
          <w:rFonts w:ascii="微软雅黑" w:eastAsia="微软雅黑" w:hAnsi="微软雅黑"/>
        </w:rPr>
        <w:t>suica</w:t>
      </w:r>
      <w:proofErr w:type="spellEnd"/>
      <w:r w:rsidRPr="00C34E65">
        <w:rPr>
          <w:rFonts w:ascii="微软雅黑" w:eastAsia="微软雅黑" w:hAnsi="微软雅黑"/>
        </w:rPr>
        <w:t>。以下便是这两种卡的最基本的样子。</w:t>
      </w:r>
    </w:p>
    <w:p w:rsidR="00D1390F" w:rsidRPr="00C34E65" w:rsidRDefault="00D1390F" w:rsidP="00D1390F">
      <w:pPr>
        <w:pStyle w:val="a4"/>
        <w:rPr>
          <w:rFonts w:ascii="微软雅黑" w:eastAsia="微软雅黑" w:hAnsi="微软雅黑"/>
        </w:rPr>
      </w:pP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lastRenderedPageBreak/>
        <w:drawing>
          <wp:inline distT="0" distB="0" distL="0" distR="0" wp14:anchorId="4CDEE99E" wp14:editId="1EB52A37">
            <wp:extent cx="5267325" cy="3267075"/>
            <wp:effectExtent l="0" t="0" r="9525" b="9525"/>
            <wp:docPr id="5" name="图片 5" descr="C:\Users\zhangyun\Desktop\西瓜卡配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yun\Desktop\西瓜卡配图\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hint="eastAsia"/>
          <w:noProof/>
        </w:rPr>
        <w:drawing>
          <wp:inline distT="0" distB="0" distL="0" distR="0" wp14:anchorId="27215553" wp14:editId="44D326B8">
            <wp:extent cx="4572000" cy="2924175"/>
            <wp:effectExtent l="0" t="0" r="0" b="9525"/>
            <wp:docPr id="6" name="图片 6" descr="C:\Users\zhangyun\Desktop\西瓜卡配图\8b2b403333476c4c652f69bc112163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yun\Desktop\西瓜卡配图\8b2b403333476c4c652f69bc11216302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SUICA 由于发音和日本的西瓜(すいか)相同，所以也被中国人称为西瓜卡。其服务于 2001 年 11 月开始。2007 年 3 月，地铁方面和巴士方面联合推出了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，并且从那时开始，在东京 SUICA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可以通用：除了购买月票等特殊功能需要到各自的站点以外，平时刷卡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和 </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是基本没有区别的。</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lastRenderedPageBreak/>
        <w:t>在 2013 年以前，</w:t>
      </w:r>
      <w:proofErr w:type="spellStart"/>
      <w:r w:rsidRPr="00C34E65">
        <w:rPr>
          <w:rFonts w:ascii="微软雅黑" w:eastAsia="微软雅黑" w:hAnsi="微软雅黑"/>
        </w:rPr>
        <w:t>pasmo</w:t>
      </w:r>
      <w:proofErr w:type="spellEnd"/>
      <w:r w:rsidRPr="00C34E65">
        <w:rPr>
          <w:rFonts w:ascii="微软雅黑" w:eastAsia="微软雅黑" w:hAnsi="微软雅黑"/>
        </w:rPr>
        <w:t xml:space="preserve"> 在全日本的使用范围还是比 </w:t>
      </w:r>
      <w:proofErr w:type="spellStart"/>
      <w:r w:rsidRPr="00C34E65">
        <w:rPr>
          <w:rFonts w:ascii="微软雅黑" w:eastAsia="微软雅黑" w:hAnsi="微软雅黑"/>
        </w:rPr>
        <w:t>suica</w:t>
      </w:r>
      <w:proofErr w:type="spellEnd"/>
      <w:r w:rsidRPr="00C34E65">
        <w:rPr>
          <w:rFonts w:ascii="微软雅黑" w:eastAsia="微软雅黑" w:hAnsi="微软雅黑"/>
        </w:rPr>
        <w:t xml:space="preserve"> 小。毕竟 JR 公司的线路就是遍布全日本的，SUICA 也可以直接到大阪，福冈用。就好像北京的交通卡也可以拿到上海去刷一样。</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 xml:space="preserve">不过，从 2013 年 3 月开始，日本的交通电子卡网络完成了终极进化。全国 10 </w:t>
      </w:r>
      <w:proofErr w:type="gramStart"/>
      <w:r w:rsidRPr="00C34E65">
        <w:rPr>
          <w:rFonts w:ascii="微软雅黑" w:eastAsia="微软雅黑" w:hAnsi="微软雅黑"/>
        </w:rPr>
        <w:t>种交通</w:t>
      </w:r>
      <w:proofErr w:type="gramEnd"/>
      <w:r w:rsidRPr="00C34E65">
        <w:rPr>
          <w:rFonts w:ascii="微软雅黑" w:eastAsia="微软雅黑" w:hAnsi="微软雅黑"/>
        </w:rPr>
        <w:t>卡完全联网，任何一种卡都可以拿到全国刷了。</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但是交通卡的先进性，远远不止如此。</w:t>
      </w:r>
    </w:p>
    <w:p w:rsidR="00D1390F" w:rsidRPr="00C34E65" w:rsidRDefault="00D1390F" w:rsidP="00D1390F">
      <w:pPr>
        <w:pStyle w:val="a4"/>
        <w:rPr>
          <w:rFonts w:ascii="微软雅黑" w:eastAsia="微软雅黑" w:hAnsi="微软雅黑"/>
        </w:rPr>
      </w:pPr>
      <w:r w:rsidRPr="00C34E65">
        <w:rPr>
          <w:rFonts w:ascii="微软雅黑" w:eastAsia="微软雅黑" w:hAnsi="微软雅黑"/>
        </w:rPr>
        <w:t>西瓜卡的刷卡机已经普及到了我们想象不到的地方，真正达到了“一卡走天下”的程度。下面就让我们来看看这张神卡都可以做什么吧。</w:t>
      </w:r>
    </w:p>
    <w:p w:rsidR="00690E8A" w:rsidRPr="00C34E65" w:rsidRDefault="00D1390F"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73814B50" wp14:editId="42334089">
            <wp:extent cx="4543425" cy="8858250"/>
            <wp:effectExtent l="0" t="0" r="9525" b="0"/>
            <wp:docPr id="8" name="图片 8" descr="C:\Users\zhangyun\Desktop\西瓜卡配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yun\Desktop\西瓜卡配图\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33FA701" wp14:editId="7BF6A607">
            <wp:extent cx="5276850" cy="8601075"/>
            <wp:effectExtent l="0" t="0" r="0" b="9525"/>
            <wp:docPr id="9" name="图片 9" descr="C:\Users\zhangyun\Desktop\西瓜卡配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yun\Desktop\西瓜卡配图\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8601075"/>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404C647C" wp14:editId="4DB7D252">
            <wp:extent cx="4829175" cy="8858250"/>
            <wp:effectExtent l="0" t="0" r="9525" b="0"/>
            <wp:docPr id="10" name="图片 10" descr="C:\Users\zhangyun\Desktop\西瓜卡配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yun\Desktop\西瓜卡配图\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8858250"/>
                    </a:xfrm>
                    <a:prstGeom prst="rect">
                      <a:avLst/>
                    </a:prstGeom>
                    <a:noFill/>
                    <a:ln>
                      <a:noFill/>
                    </a:ln>
                  </pic:spPr>
                </pic:pic>
              </a:graphicData>
            </a:graphic>
          </wp:inline>
        </w:drawing>
      </w:r>
      <w:r w:rsidRPr="00C34E65">
        <w:rPr>
          <w:rFonts w:ascii="微软雅黑" w:eastAsia="微软雅黑" w:hAnsi="微软雅黑"/>
          <w:noProof/>
        </w:rPr>
        <w:lastRenderedPageBreak/>
        <w:drawing>
          <wp:inline distT="0" distB="0" distL="0" distR="0" wp14:anchorId="200C757F" wp14:editId="19045D95">
            <wp:extent cx="5276850" cy="7572375"/>
            <wp:effectExtent l="0" t="0" r="0" b="9525"/>
            <wp:docPr id="11" name="图片 11" descr="C:\Users\zhangyun\Desktop\西瓜卡配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yun\Desktop\西瓜卡配图\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7572375"/>
                    </a:xfrm>
                    <a:prstGeom prst="rect">
                      <a:avLst/>
                    </a:prstGeom>
                    <a:noFill/>
                    <a:ln>
                      <a:noFill/>
                    </a:ln>
                  </pic:spPr>
                </pic:pic>
              </a:graphicData>
            </a:graphic>
          </wp:inline>
        </w:drawing>
      </w:r>
      <w:r w:rsidR="00DD03B5" w:rsidRPr="00C34E65">
        <w:rPr>
          <w:rFonts w:ascii="微软雅黑" w:eastAsia="微软雅黑" w:hAnsi="微软雅黑"/>
          <w:noProof/>
        </w:rPr>
        <w:lastRenderedPageBreak/>
        <w:drawing>
          <wp:inline distT="0" distB="0" distL="0" distR="0" wp14:anchorId="5786EBCD" wp14:editId="6E110D08">
            <wp:extent cx="5276850" cy="5772150"/>
            <wp:effectExtent l="0" t="0" r="0" b="0"/>
            <wp:docPr id="13" name="图片 13" descr="C:\Users\zhangyun\Desktop\西瓜卡配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yun\Desktop\西瓜卡配图\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772150"/>
                    </a:xfrm>
                    <a:prstGeom prst="rect">
                      <a:avLst/>
                    </a:prstGeom>
                    <a:noFill/>
                    <a:ln>
                      <a:noFill/>
                    </a:ln>
                  </pic:spPr>
                </pic:pic>
              </a:graphicData>
            </a:graphic>
          </wp:inline>
        </w:drawing>
      </w:r>
    </w:p>
    <w:p w:rsidR="00690E8A"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Fonts w:ascii="微软雅黑" w:eastAsia="微软雅黑" w:hAnsi="微软雅黑" w:cs="宋体" w:hint="eastAsia"/>
          <w:b/>
          <w:bCs/>
          <w:color w:val="008000"/>
          <w:kern w:val="0"/>
          <w:sz w:val="24"/>
          <w:szCs w:val="24"/>
        </w:rPr>
        <w:t>说了这么多实用方法之后，我们看下如何使用寄退款：</w:t>
      </w:r>
    </w:p>
    <w:p w:rsidR="002E5AE0" w:rsidRPr="00C34E65" w:rsidRDefault="002E5AE0" w:rsidP="00690E8A">
      <w:pPr>
        <w:widowControl/>
        <w:spacing w:before="100" w:beforeAutospacing="1" w:after="100" w:afterAutospacing="1"/>
        <w:jc w:val="left"/>
        <w:rPr>
          <w:rFonts w:ascii="微软雅黑" w:eastAsia="微软雅黑" w:hAnsi="微软雅黑" w:cs="宋体"/>
          <w:b/>
          <w:bCs/>
          <w:color w:val="008000"/>
          <w:kern w:val="0"/>
          <w:sz w:val="24"/>
          <w:szCs w:val="24"/>
        </w:rPr>
      </w:pPr>
      <w:r w:rsidRPr="00C34E65">
        <w:rPr>
          <w:rStyle w:val="a5"/>
          <w:rFonts w:ascii="微软雅黑" w:eastAsia="微软雅黑" w:hAnsi="微软雅黑"/>
          <w:color w:val="008000"/>
        </w:rPr>
        <w:t>【交通篇】 </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1、使用方法</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将</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轻轻触碰检票机的自动感应器即可</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lastRenderedPageBreak/>
        <w:t>您下车出站时，系统将自动从您的余额中扣除车费。如果余额不足，请您给</w:t>
      </w:r>
      <w:proofErr w:type="spellStart"/>
      <w:r w:rsidRPr="00C34E65">
        <w:rPr>
          <w:rFonts w:ascii="微软雅黑" w:eastAsia="微软雅黑" w:hAnsi="微软雅黑" w:cs="宋体"/>
          <w:kern w:val="0"/>
          <w:sz w:val="24"/>
          <w:szCs w:val="24"/>
        </w:rPr>
        <w:t>Suica</w:t>
      </w:r>
      <w:proofErr w:type="spellEnd"/>
      <w:r w:rsidRPr="00C34E65">
        <w:rPr>
          <w:rFonts w:ascii="微软雅黑" w:eastAsia="微软雅黑" w:hAnsi="微软雅黑" w:cs="宋体"/>
          <w:kern w:val="0"/>
          <w:sz w:val="24"/>
          <w:szCs w:val="24"/>
        </w:rPr>
        <w:t>充值</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 </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可代替普通车票使用。当您乘坐特快、快速列车以及绿色(头等)车厢时，请预先购买对应的车票。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不能用于新干线</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2、使用范围</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东京圈内的JR东日本线路、地铁、公共汽车以及往返于羽田机场与东京圈之间的东京单轨电车均可使用</w:t>
      </w:r>
    </w:p>
    <w:p w:rsidR="00690E8A" w:rsidRPr="00C34E65" w:rsidRDefault="00690E8A"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除东京地区外，也可在仙台、新潟地区以及北海道、东海、西日本、九州范围内的部分地区使用</w:t>
      </w:r>
    </w:p>
    <w:p w:rsidR="00690E8A" w:rsidRPr="00C34E65" w:rsidRDefault="00690E8A" w:rsidP="00690E8A">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仅适用于出发或到达车站都在可使用</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的地区。如乘坐范围超出</w:t>
      </w:r>
      <w:proofErr w:type="spellStart"/>
      <w:r w:rsidRPr="00C34E65">
        <w:rPr>
          <w:rFonts w:ascii="微软雅黑" w:eastAsia="微软雅黑" w:hAnsi="微软雅黑" w:cs="宋体"/>
          <w:color w:val="FF0000"/>
          <w:kern w:val="0"/>
          <w:sz w:val="24"/>
          <w:szCs w:val="24"/>
        </w:rPr>
        <w:t>Suica</w:t>
      </w:r>
      <w:proofErr w:type="spellEnd"/>
      <w:r w:rsidRPr="00C34E65">
        <w:rPr>
          <w:rFonts w:ascii="微软雅黑" w:eastAsia="微软雅黑" w:hAnsi="微软雅黑" w:cs="宋体"/>
          <w:color w:val="FF0000"/>
          <w:kern w:val="0"/>
          <w:sz w:val="24"/>
          <w:szCs w:val="24"/>
        </w:rPr>
        <w:t>使用地区，无法使用扣款结算，请预先购买车票</w:t>
      </w:r>
    </w:p>
    <w:p w:rsidR="002E5AE0" w:rsidRPr="00C34E65" w:rsidRDefault="002E5AE0" w:rsidP="00690E8A">
      <w:pPr>
        <w:widowControl/>
        <w:spacing w:before="100" w:beforeAutospacing="1" w:after="100" w:afterAutospacing="1"/>
        <w:jc w:val="left"/>
        <w:rPr>
          <w:rFonts w:ascii="微软雅黑" w:eastAsia="微软雅黑" w:hAnsi="微软雅黑" w:cs="宋体"/>
          <w:color w:val="FF0000"/>
          <w:kern w:val="0"/>
          <w:sz w:val="24"/>
          <w:szCs w:val="24"/>
        </w:rPr>
      </w:pPr>
    </w:p>
    <w:p w:rsidR="002E5AE0" w:rsidRPr="00C34E65" w:rsidRDefault="002E5AE0" w:rsidP="00690E8A">
      <w:pPr>
        <w:widowControl/>
        <w:spacing w:before="100" w:beforeAutospacing="1" w:after="100" w:afterAutospacing="1"/>
        <w:jc w:val="left"/>
        <w:rPr>
          <w:rStyle w:val="a5"/>
          <w:rFonts w:ascii="微软雅黑" w:eastAsia="微软雅黑" w:hAnsi="微软雅黑"/>
          <w:color w:val="008000"/>
        </w:rPr>
      </w:pPr>
      <w:r w:rsidRPr="00C34E65">
        <w:rPr>
          <w:rStyle w:val="a5"/>
          <w:rFonts w:ascii="微软雅黑" w:eastAsia="微软雅黑" w:hAnsi="微软雅黑"/>
          <w:color w:val="008000"/>
        </w:rPr>
        <w:t>【电子货币篇】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使用范围</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适用于标有下图所示标志的所有商店</w:t>
      </w: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noProof/>
          <w:kern w:val="0"/>
          <w:sz w:val="24"/>
          <w:szCs w:val="24"/>
        </w:rPr>
        <w:lastRenderedPageBreak/>
        <w:drawing>
          <wp:inline distT="0" distB="0" distL="0" distR="0" wp14:anchorId="1F2DEBE3" wp14:editId="3FBF203B">
            <wp:extent cx="6086475" cy="2136119"/>
            <wp:effectExtent l="0" t="0" r="0" b="0"/>
            <wp:docPr id="2" name="图片 2" descr="C:\Users\zhangyun\Desktop\西瓜卡配图\w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yun\Desktop\西瓜卡配图\w1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136119"/>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如何充值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可在标有下图所示标志的"自动售票机"及"自动</w:t>
      </w:r>
      <w:proofErr w:type="gramStart"/>
      <w:r w:rsidRPr="00C34E65">
        <w:rPr>
          <w:rFonts w:ascii="微软雅黑" w:eastAsia="微软雅黑" w:hAnsi="微软雅黑" w:cs="宋体"/>
          <w:kern w:val="0"/>
          <w:sz w:val="24"/>
          <w:szCs w:val="24"/>
        </w:rPr>
        <w:t>补票机</w:t>
      </w:r>
      <w:proofErr w:type="gramEnd"/>
      <w:r w:rsidRPr="00C34E65">
        <w:rPr>
          <w:rFonts w:ascii="微软雅黑" w:eastAsia="微软雅黑" w:hAnsi="微软雅黑" w:cs="宋体"/>
          <w:kern w:val="0"/>
          <w:sz w:val="24"/>
          <w:szCs w:val="24"/>
        </w:rPr>
        <w:t>"等处充值，最高可充值金额为20,000日元</w:t>
      </w:r>
    </w:p>
    <w:p w:rsidR="002E5AE0" w:rsidRPr="00C34E65" w:rsidRDefault="002E5AE0" w:rsidP="002E5AE0">
      <w:pPr>
        <w:widowControl/>
        <w:spacing w:before="100" w:beforeAutospacing="1" w:after="100" w:afterAutospacing="1"/>
        <w:jc w:val="left"/>
        <w:rPr>
          <w:rFonts w:ascii="微软雅黑" w:eastAsia="微软雅黑" w:hAnsi="微软雅黑" w:cs="宋体"/>
          <w:color w:val="FF0000"/>
          <w:kern w:val="0"/>
          <w:sz w:val="24"/>
          <w:szCs w:val="24"/>
        </w:rPr>
      </w:pPr>
      <w:r w:rsidRPr="00C34E65">
        <w:rPr>
          <w:rFonts w:ascii="微软雅黑" w:eastAsia="微软雅黑" w:hAnsi="微软雅黑" w:cs="宋体"/>
          <w:color w:val="FF0000"/>
          <w:kern w:val="0"/>
          <w:sz w:val="24"/>
          <w:szCs w:val="24"/>
        </w:rPr>
        <w:t>※充值时仅可使用日元，不能用信用卡充值</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color w:val="FF0000"/>
          <w:kern w:val="0"/>
          <w:sz w:val="24"/>
          <w:szCs w:val="24"/>
        </w:rPr>
        <w:drawing>
          <wp:inline distT="0" distB="0" distL="0" distR="0" wp14:anchorId="22445D30" wp14:editId="33B7C78A">
            <wp:extent cx="6217437" cy="3714750"/>
            <wp:effectExtent l="0" t="0" r="0" b="0"/>
            <wp:docPr id="7" name="图片 7" descr="C:\Users\zhangyun\Desktop\西瓜卡配图\w10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un\Desktop\西瓜卡配图\w1080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437" cy="3714750"/>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hint="eastAsia"/>
          <w:noProof/>
          <w:kern w:val="0"/>
          <w:sz w:val="24"/>
          <w:szCs w:val="24"/>
        </w:rPr>
        <w:lastRenderedPageBreak/>
        <w:drawing>
          <wp:inline distT="0" distB="0" distL="0" distR="0" wp14:anchorId="2C6ECF74" wp14:editId="32195235">
            <wp:extent cx="5198198" cy="2524125"/>
            <wp:effectExtent l="0" t="0" r="2540" b="0"/>
            <wp:docPr id="12" name="图片 12" descr="C:\Users\zhangyun\Desktop\西瓜卡配图\w108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un\Desktop\西瓜卡配图\w1082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198" cy="2524125"/>
                    </a:xfrm>
                    <a:prstGeom prst="rect">
                      <a:avLst/>
                    </a:prstGeom>
                    <a:noFill/>
                    <a:ln>
                      <a:noFill/>
                    </a:ln>
                  </pic:spPr>
                </pic:pic>
              </a:graphicData>
            </a:graphic>
          </wp:inline>
        </w:drawing>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b/>
          <w:bCs/>
          <w:color w:val="008000"/>
          <w:kern w:val="0"/>
          <w:sz w:val="24"/>
          <w:szCs w:val="24"/>
        </w:rPr>
        <w:t>【关于退卡】 </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color w:val="FF0000"/>
          <w:kern w:val="0"/>
          <w:sz w:val="24"/>
          <w:szCs w:val="24"/>
        </w:rPr>
        <w:t>只能在JR东日本所辖车站(限东京地区)办理退卡</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退卡时，将从余额中扣除220日元的手续费。退款金额为扣除手续费220日元后的余额加上500日元押金。余额少于220日元时，只退还押金500日元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退款例：</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1. 余额为1,000日元时，退款金额为780日元加押金500日元，共计1,280日元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r w:rsidRPr="00C34E65">
        <w:rPr>
          <w:rFonts w:ascii="微软雅黑" w:eastAsia="微软雅黑" w:hAnsi="微软雅黑" w:cs="宋体"/>
          <w:kern w:val="0"/>
          <w:sz w:val="24"/>
          <w:szCs w:val="24"/>
        </w:rPr>
        <w:t>2. 余额为100无退款金额。仅退还押金500日元</w:t>
      </w:r>
    </w:p>
    <w:p w:rsidR="002E5AE0" w:rsidRPr="00C34E65" w:rsidRDefault="002E5AE0" w:rsidP="002E5AE0">
      <w:pPr>
        <w:widowControl/>
        <w:spacing w:before="100" w:beforeAutospacing="1" w:after="100" w:afterAutospacing="1"/>
        <w:jc w:val="left"/>
        <w:rPr>
          <w:rFonts w:ascii="微软雅黑" w:eastAsia="微软雅黑" w:hAnsi="微软雅黑" w:cs="宋体"/>
          <w:kern w:val="0"/>
          <w:sz w:val="24"/>
          <w:szCs w:val="24"/>
        </w:rPr>
      </w:pPr>
    </w:p>
    <w:p w:rsidR="002E5AE0" w:rsidRPr="00C34E65" w:rsidRDefault="002E5AE0" w:rsidP="00690E8A">
      <w:pPr>
        <w:widowControl/>
        <w:spacing w:before="100" w:beforeAutospacing="1" w:after="100" w:afterAutospacing="1"/>
        <w:jc w:val="left"/>
        <w:rPr>
          <w:rFonts w:ascii="微软雅黑" w:eastAsia="微软雅黑" w:hAnsi="微软雅黑" w:cs="宋体"/>
          <w:kern w:val="0"/>
          <w:sz w:val="24"/>
          <w:szCs w:val="24"/>
        </w:rPr>
      </w:pPr>
    </w:p>
    <w:p w:rsidR="00D1390F" w:rsidRPr="00C34E65" w:rsidRDefault="00DD03B5" w:rsidP="00D1390F">
      <w:pPr>
        <w:pStyle w:val="a4"/>
        <w:rPr>
          <w:rFonts w:ascii="微软雅黑" w:eastAsia="微软雅黑" w:hAnsi="微软雅黑"/>
        </w:rPr>
      </w:pPr>
      <w:r w:rsidRPr="00C34E65">
        <w:rPr>
          <w:rFonts w:ascii="微软雅黑" w:eastAsia="微软雅黑" w:hAnsi="微软雅黑"/>
          <w:noProof/>
        </w:rPr>
        <w:lastRenderedPageBreak/>
        <w:drawing>
          <wp:inline distT="0" distB="0" distL="0" distR="0" wp14:anchorId="10739685" wp14:editId="3D6228EF">
            <wp:extent cx="5276850" cy="6572250"/>
            <wp:effectExtent l="0" t="0" r="0" b="0"/>
            <wp:docPr id="14" name="图片 14" descr="C:\Users\zhangyun\Desktop\西瓜卡配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yun\Desktop\西瓜卡配图\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572250"/>
                    </a:xfrm>
                    <a:prstGeom prst="rect">
                      <a:avLst/>
                    </a:prstGeom>
                    <a:noFill/>
                    <a:ln>
                      <a:noFill/>
                    </a:ln>
                  </pic:spPr>
                </pic:pic>
              </a:graphicData>
            </a:graphic>
          </wp:inline>
        </w:drawing>
      </w:r>
    </w:p>
    <w:p w:rsidR="00D1390F" w:rsidRPr="00C34E65" w:rsidRDefault="00D1390F" w:rsidP="00D1390F">
      <w:pPr>
        <w:rPr>
          <w:rFonts w:ascii="微软雅黑" w:eastAsia="微软雅黑" w:hAnsi="微软雅黑"/>
        </w:rPr>
      </w:pPr>
      <w:r w:rsidRPr="00C34E65">
        <w:rPr>
          <w:rFonts w:ascii="微软雅黑" w:eastAsia="微软雅黑" w:hAnsi="微软雅黑" w:hint="eastAsia"/>
        </w:rPr>
        <w:t xml:space="preserve"> </w:t>
      </w:r>
    </w:p>
    <w:sectPr w:rsidR="00D1390F" w:rsidRPr="00C34E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80"/>
    <w:rsid w:val="00015526"/>
    <w:rsid w:val="00074F26"/>
    <w:rsid w:val="00080C89"/>
    <w:rsid w:val="00221337"/>
    <w:rsid w:val="002E5AE0"/>
    <w:rsid w:val="00690E8A"/>
    <w:rsid w:val="00997380"/>
    <w:rsid w:val="009C6C17"/>
    <w:rsid w:val="00C34E65"/>
    <w:rsid w:val="00D1390F"/>
    <w:rsid w:val="00DD03B5"/>
    <w:rsid w:val="00E64036"/>
    <w:rsid w:val="00F56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2E5AE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4F26"/>
    <w:rPr>
      <w:sz w:val="18"/>
      <w:szCs w:val="18"/>
    </w:rPr>
  </w:style>
  <w:style w:type="character" w:customStyle="1" w:styleId="Char">
    <w:name w:val="批注框文本 Char"/>
    <w:basedOn w:val="a0"/>
    <w:link w:val="a3"/>
    <w:uiPriority w:val="99"/>
    <w:semiHidden/>
    <w:rsid w:val="00074F26"/>
    <w:rPr>
      <w:sz w:val="18"/>
      <w:szCs w:val="18"/>
    </w:rPr>
  </w:style>
  <w:style w:type="paragraph" w:styleId="a4">
    <w:name w:val="Normal (Web)"/>
    <w:basedOn w:val="a"/>
    <w:uiPriority w:val="99"/>
    <w:semiHidden/>
    <w:unhideWhenUsed/>
    <w:rsid w:val="00D1390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690E8A"/>
    <w:rPr>
      <w:b/>
      <w:bCs/>
    </w:rPr>
  </w:style>
  <w:style w:type="character" w:customStyle="1" w:styleId="5Char">
    <w:name w:val="标题 5 Char"/>
    <w:basedOn w:val="a0"/>
    <w:link w:val="5"/>
    <w:uiPriority w:val="9"/>
    <w:rsid w:val="002E5AE0"/>
    <w:rPr>
      <w:rFonts w:ascii="宋体" w:eastAsia="宋体" w:hAnsi="宋体" w:cs="宋体"/>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878">
      <w:bodyDiv w:val="1"/>
      <w:marLeft w:val="0"/>
      <w:marRight w:val="0"/>
      <w:marTop w:val="0"/>
      <w:marBottom w:val="0"/>
      <w:divBdr>
        <w:top w:val="none" w:sz="0" w:space="0" w:color="auto"/>
        <w:left w:val="none" w:sz="0" w:space="0" w:color="auto"/>
        <w:bottom w:val="none" w:sz="0" w:space="0" w:color="auto"/>
        <w:right w:val="none" w:sz="0" w:space="0" w:color="auto"/>
      </w:divBdr>
    </w:div>
    <w:div w:id="134420447">
      <w:bodyDiv w:val="1"/>
      <w:marLeft w:val="0"/>
      <w:marRight w:val="0"/>
      <w:marTop w:val="0"/>
      <w:marBottom w:val="0"/>
      <w:divBdr>
        <w:top w:val="none" w:sz="0" w:space="0" w:color="auto"/>
        <w:left w:val="none" w:sz="0" w:space="0" w:color="auto"/>
        <w:bottom w:val="none" w:sz="0" w:space="0" w:color="auto"/>
        <w:right w:val="none" w:sz="0" w:space="0" w:color="auto"/>
      </w:divBdr>
      <w:divsChild>
        <w:div w:id="1787774501">
          <w:marLeft w:val="0"/>
          <w:marRight w:val="0"/>
          <w:marTop w:val="0"/>
          <w:marBottom w:val="0"/>
          <w:divBdr>
            <w:top w:val="none" w:sz="0" w:space="0" w:color="auto"/>
            <w:left w:val="none" w:sz="0" w:space="0" w:color="auto"/>
            <w:bottom w:val="none" w:sz="0" w:space="0" w:color="auto"/>
            <w:right w:val="none" w:sz="0" w:space="0" w:color="auto"/>
          </w:divBdr>
          <w:divsChild>
            <w:div w:id="1236743837">
              <w:marLeft w:val="0"/>
              <w:marRight w:val="0"/>
              <w:marTop w:val="0"/>
              <w:marBottom w:val="0"/>
              <w:divBdr>
                <w:top w:val="none" w:sz="0" w:space="0" w:color="auto"/>
                <w:left w:val="none" w:sz="0" w:space="0" w:color="auto"/>
                <w:bottom w:val="none" w:sz="0" w:space="0" w:color="auto"/>
                <w:right w:val="none" w:sz="0" w:space="0" w:color="auto"/>
              </w:divBdr>
            </w:div>
            <w:div w:id="12384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8244">
      <w:bodyDiv w:val="1"/>
      <w:marLeft w:val="0"/>
      <w:marRight w:val="0"/>
      <w:marTop w:val="0"/>
      <w:marBottom w:val="0"/>
      <w:divBdr>
        <w:top w:val="none" w:sz="0" w:space="0" w:color="auto"/>
        <w:left w:val="none" w:sz="0" w:space="0" w:color="auto"/>
        <w:bottom w:val="none" w:sz="0" w:space="0" w:color="auto"/>
        <w:right w:val="none" w:sz="0" w:space="0" w:color="auto"/>
      </w:divBdr>
    </w:div>
    <w:div w:id="425074787">
      <w:bodyDiv w:val="1"/>
      <w:marLeft w:val="0"/>
      <w:marRight w:val="0"/>
      <w:marTop w:val="0"/>
      <w:marBottom w:val="0"/>
      <w:divBdr>
        <w:top w:val="none" w:sz="0" w:space="0" w:color="auto"/>
        <w:left w:val="none" w:sz="0" w:space="0" w:color="auto"/>
        <w:bottom w:val="none" w:sz="0" w:space="0" w:color="auto"/>
        <w:right w:val="none" w:sz="0" w:space="0" w:color="auto"/>
      </w:divBdr>
    </w:div>
    <w:div w:id="470098853">
      <w:bodyDiv w:val="1"/>
      <w:marLeft w:val="0"/>
      <w:marRight w:val="0"/>
      <w:marTop w:val="0"/>
      <w:marBottom w:val="0"/>
      <w:divBdr>
        <w:top w:val="none" w:sz="0" w:space="0" w:color="auto"/>
        <w:left w:val="none" w:sz="0" w:space="0" w:color="auto"/>
        <w:bottom w:val="none" w:sz="0" w:space="0" w:color="auto"/>
        <w:right w:val="none" w:sz="0" w:space="0" w:color="auto"/>
      </w:divBdr>
    </w:div>
    <w:div w:id="693922308">
      <w:bodyDiv w:val="1"/>
      <w:marLeft w:val="0"/>
      <w:marRight w:val="0"/>
      <w:marTop w:val="0"/>
      <w:marBottom w:val="0"/>
      <w:divBdr>
        <w:top w:val="none" w:sz="0" w:space="0" w:color="auto"/>
        <w:left w:val="none" w:sz="0" w:space="0" w:color="auto"/>
        <w:bottom w:val="none" w:sz="0" w:space="0" w:color="auto"/>
        <w:right w:val="none" w:sz="0" w:space="0" w:color="auto"/>
      </w:divBdr>
    </w:div>
    <w:div w:id="788551700">
      <w:bodyDiv w:val="1"/>
      <w:marLeft w:val="0"/>
      <w:marRight w:val="0"/>
      <w:marTop w:val="0"/>
      <w:marBottom w:val="0"/>
      <w:divBdr>
        <w:top w:val="none" w:sz="0" w:space="0" w:color="auto"/>
        <w:left w:val="none" w:sz="0" w:space="0" w:color="auto"/>
        <w:bottom w:val="none" w:sz="0" w:space="0" w:color="auto"/>
        <w:right w:val="none" w:sz="0" w:space="0" w:color="auto"/>
      </w:divBdr>
    </w:div>
    <w:div w:id="1316226633">
      <w:bodyDiv w:val="1"/>
      <w:marLeft w:val="0"/>
      <w:marRight w:val="0"/>
      <w:marTop w:val="0"/>
      <w:marBottom w:val="0"/>
      <w:divBdr>
        <w:top w:val="none" w:sz="0" w:space="0" w:color="auto"/>
        <w:left w:val="none" w:sz="0" w:space="0" w:color="auto"/>
        <w:bottom w:val="none" w:sz="0" w:space="0" w:color="auto"/>
        <w:right w:val="none" w:sz="0" w:space="0" w:color="auto"/>
      </w:divBdr>
    </w:div>
    <w:div w:id="1378047443">
      <w:bodyDiv w:val="1"/>
      <w:marLeft w:val="0"/>
      <w:marRight w:val="0"/>
      <w:marTop w:val="0"/>
      <w:marBottom w:val="0"/>
      <w:divBdr>
        <w:top w:val="none" w:sz="0" w:space="0" w:color="auto"/>
        <w:left w:val="none" w:sz="0" w:space="0" w:color="auto"/>
        <w:bottom w:val="none" w:sz="0" w:space="0" w:color="auto"/>
        <w:right w:val="none" w:sz="0" w:space="0" w:color="auto"/>
      </w:divBdr>
    </w:div>
    <w:div w:id="1540359666">
      <w:bodyDiv w:val="1"/>
      <w:marLeft w:val="0"/>
      <w:marRight w:val="0"/>
      <w:marTop w:val="0"/>
      <w:marBottom w:val="0"/>
      <w:divBdr>
        <w:top w:val="none" w:sz="0" w:space="0" w:color="auto"/>
        <w:left w:val="none" w:sz="0" w:space="0" w:color="auto"/>
        <w:bottom w:val="none" w:sz="0" w:space="0" w:color="auto"/>
        <w:right w:val="none" w:sz="0" w:space="0" w:color="auto"/>
      </w:divBdr>
    </w:div>
    <w:div w:id="1868835902">
      <w:bodyDiv w:val="1"/>
      <w:marLeft w:val="0"/>
      <w:marRight w:val="0"/>
      <w:marTop w:val="0"/>
      <w:marBottom w:val="0"/>
      <w:divBdr>
        <w:top w:val="none" w:sz="0" w:space="0" w:color="auto"/>
        <w:left w:val="none" w:sz="0" w:space="0" w:color="auto"/>
        <w:bottom w:val="none" w:sz="0" w:space="0" w:color="auto"/>
        <w:right w:val="none" w:sz="0" w:space="0" w:color="auto"/>
      </w:divBdr>
    </w:div>
    <w:div w:id="1872035875">
      <w:bodyDiv w:val="1"/>
      <w:marLeft w:val="0"/>
      <w:marRight w:val="0"/>
      <w:marTop w:val="0"/>
      <w:marBottom w:val="0"/>
      <w:divBdr>
        <w:top w:val="none" w:sz="0" w:space="0" w:color="auto"/>
        <w:left w:val="none" w:sz="0" w:space="0" w:color="auto"/>
        <w:bottom w:val="none" w:sz="0" w:space="0" w:color="auto"/>
        <w:right w:val="none" w:sz="0" w:space="0" w:color="auto"/>
      </w:divBdr>
      <w:divsChild>
        <w:div w:id="1861047615">
          <w:marLeft w:val="0"/>
          <w:marRight w:val="0"/>
          <w:marTop w:val="0"/>
          <w:marBottom w:val="0"/>
          <w:divBdr>
            <w:top w:val="none" w:sz="0" w:space="0" w:color="auto"/>
            <w:left w:val="none" w:sz="0" w:space="0" w:color="auto"/>
            <w:bottom w:val="none" w:sz="0" w:space="0" w:color="auto"/>
            <w:right w:val="none" w:sz="0" w:space="0" w:color="auto"/>
          </w:divBdr>
        </w:div>
        <w:div w:id="1956332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张云 zhangyun (88994)</dc:creator>
  <cp:lastModifiedBy>姚澄 yaocheng (87238)</cp:lastModifiedBy>
  <cp:revision>2</cp:revision>
  <dcterms:created xsi:type="dcterms:W3CDTF">2017-06-16T02:30:00Z</dcterms:created>
  <dcterms:modified xsi:type="dcterms:W3CDTF">2017-06-16T02:30:00Z</dcterms:modified>
</cp:coreProperties>
</file>